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8C3A" w14:textId="77777777" w:rsidR="00842708" w:rsidRDefault="00842708" w:rsidP="00842708">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Política de Cookies </w:t>
      </w:r>
    </w:p>
    <w:p w14:paraId="6BAD3DB2" w14:textId="77777777" w:rsidR="00842708" w:rsidRDefault="00842708" w:rsidP="00842708">
      <w:pPr>
        <w:spacing w:after="24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Transpack Indústria e Comércio Ltda.</w:t>
      </w:r>
    </w:p>
    <w:p w14:paraId="7024D171" w14:textId="77777777" w:rsidR="00842708" w:rsidRDefault="00842708" w:rsidP="00842708">
      <w:pPr>
        <w:numPr>
          <w:ilvl w:val="0"/>
          <w:numId w:val="36"/>
        </w:numPr>
        <w:pBdr>
          <w:top w:val="nil"/>
          <w:left w:val="nil"/>
          <w:bottom w:val="nil"/>
          <w:right w:val="nil"/>
          <w:between w:val="nil"/>
        </w:pBdr>
        <w:spacing w:after="240" w:line="276"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O que são cookies?</w:t>
      </w:r>
    </w:p>
    <w:p w14:paraId="4F83DEF3"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Cookies são pequenos arquivos que são baixados no seu computador para melhorar a sua experiência no site.</w:t>
      </w:r>
    </w:p>
    <w:p w14:paraId="110CF6B5"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Existem milhões de tipos diferentes de cookies, os quais podem ser organizados em vários grupos em razão da função que eles executam. Temos por exemplo:</w:t>
      </w:r>
    </w:p>
    <w:p w14:paraId="39613CD8" w14:textId="77777777" w:rsidR="00842708" w:rsidRDefault="00842708" w:rsidP="00842708">
      <w:pPr>
        <w:numPr>
          <w:ilvl w:val="0"/>
          <w:numId w:val="35"/>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necessários/obrigatórios:</w:t>
      </w:r>
      <w:r>
        <w:rPr>
          <w:rFonts w:ascii="Century Gothic" w:eastAsia="Century Gothic" w:hAnsi="Century Gothic" w:cs="Century Gothic"/>
          <w:sz w:val="24"/>
          <w:szCs w:val="24"/>
        </w:rPr>
        <w:t xml:space="preserve"> São cookies absolutamente necessários para que o site funcione. Esses cookies não coletam nenhuma informação que possa ser relacionada a você. O armazenamento deles dura somente o tempo da duração da sessão em nosso site. Como não ocorre coleta de dados, nós podemos usar </w:t>
      </w:r>
      <w:proofErr w:type="gramStart"/>
      <w:r>
        <w:rPr>
          <w:rFonts w:ascii="Century Gothic" w:eastAsia="Century Gothic" w:hAnsi="Century Gothic" w:cs="Century Gothic"/>
          <w:sz w:val="24"/>
          <w:szCs w:val="24"/>
        </w:rPr>
        <w:t>este cookies</w:t>
      </w:r>
      <w:proofErr w:type="gramEnd"/>
      <w:r>
        <w:rPr>
          <w:rFonts w:ascii="Century Gothic" w:eastAsia="Century Gothic" w:hAnsi="Century Gothic" w:cs="Century Gothic"/>
          <w:sz w:val="24"/>
          <w:szCs w:val="24"/>
        </w:rPr>
        <w:t xml:space="preserve"> sem o seu consentimento;</w:t>
      </w:r>
    </w:p>
    <w:p w14:paraId="6268020F" w14:textId="77777777" w:rsidR="00842708" w:rsidRDefault="00842708" w:rsidP="00842708">
      <w:pPr>
        <w:numPr>
          <w:ilvl w:val="0"/>
          <w:numId w:val="35"/>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originais:</w:t>
      </w:r>
      <w:r>
        <w:rPr>
          <w:rFonts w:ascii="Century Gothic" w:eastAsia="Century Gothic" w:hAnsi="Century Gothic" w:cs="Century Gothic"/>
          <w:sz w:val="24"/>
          <w:szCs w:val="24"/>
        </w:rPr>
        <w:t xml:space="preserve"> São aqueles que não são totalmente necessários para o funcionamento do nosso site. Porém, eles causam uma grande melhora no funcionamento do site. Esses cookies permitem que as configurações escolhidas por você, como a seleção de idioma, por exemplo, sejam salvas e você não precise ficar alterando o idioma a cada novo acesso;</w:t>
      </w:r>
    </w:p>
    <w:p w14:paraId="4B23E040" w14:textId="77777777" w:rsidR="00842708" w:rsidRDefault="00842708" w:rsidP="00842708">
      <w:pPr>
        <w:numPr>
          <w:ilvl w:val="0"/>
          <w:numId w:val="35"/>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de performance:</w:t>
      </w:r>
      <w:r>
        <w:rPr>
          <w:rFonts w:ascii="Century Gothic" w:eastAsia="Century Gothic" w:hAnsi="Century Gothic" w:cs="Century Gothic"/>
          <w:sz w:val="24"/>
          <w:szCs w:val="24"/>
        </w:rPr>
        <w:t xml:space="preserve"> Estes cookies armazenam informações sobre o modo como você utiliza nosso site, como por exemplo, qual a página que você acessa com mais frequência, ou ainda, se todas as mensagens relacionadas </w:t>
      </w:r>
      <w:proofErr w:type="gramStart"/>
      <w:r>
        <w:rPr>
          <w:rFonts w:ascii="Century Gothic" w:eastAsia="Century Gothic" w:hAnsi="Century Gothic" w:cs="Century Gothic"/>
          <w:sz w:val="24"/>
          <w:szCs w:val="24"/>
        </w:rPr>
        <w:t>à</w:t>
      </w:r>
      <w:proofErr w:type="gramEnd"/>
      <w:r>
        <w:rPr>
          <w:rFonts w:ascii="Century Gothic" w:eastAsia="Century Gothic" w:hAnsi="Century Gothic" w:cs="Century Gothic"/>
          <w:sz w:val="24"/>
          <w:szCs w:val="24"/>
        </w:rPr>
        <w:t xml:space="preserve"> informações que você precisa, realmente aparecem para você. Não ocorre o armazenamento de nenhuma outra informação. O objetivo é aumentar a facilidade de uso. Como a informação é armazenada apenas em forma anônima, não existe qualquer risco para você;</w:t>
      </w:r>
    </w:p>
    <w:p w14:paraId="3A5ED92F" w14:textId="77777777" w:rsidR="00842708" w:rsidRDefault="00842708" w:rsidP="00842708">
      <w:pPr>
        <w:numPr>
          <w:ilvl w:val="0"/>
          <w:numId w:val="35"/>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Cookies de terceiros (analíticos): </w:t>
      </w:r>
      <w:r>
        <w:rPr>
          <w:rFonts w:ascii="Century Gothic" w:eastAsia="Century Gothic" w:hAnsi="Century Gothic" w:cs="Century Gothic"/>
          <w:sz w:val="24"/>
          <w:szCs w:val="24"/>
        </w:rPr>
        <w:t>São cookies de outras empresas que podem guardar informações sobre você como usuário para identificá-lo quando você visitar nosso site, ou ainda, melhorar o desempenho do site e fazer análises para fins estatísticos. Estes cookies podem ser desabilitados por você, porém pode ocorrer a redução da experiência completa que nosso site proporciona;</w:t>
      </w:r>
    </w:p>
    <w:p w14:paraId="63BEA30F" w14:textId="77777777" w:rsidR="00842708" w:rsidRDefault="00842708" w:rsidP="00842708">
      <w:pPr>
        <w:numPr>
          <w:ilvl w:val="0"/>
          <w:numId w:val="35"/>
        </w:numPr>
        <w:pBdr>
          <w:top w:val="nil"/>
          <w:left w:val="nil"/>
          <w:bottom w:val="nil"/>
          <w:right w:val="nil"/>
          <w:between w:val="nil"/>
        </w:pBdr>
        <w:spacing w:after="240" w:line="276" w:lineRule="auto"/>
        <w:ind w:left="0" w:firstLine="0"/>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Cookies de publicidade/marketing:</w:t>
      </w:r>
      <w:r>
        <w:rPr>
          <w:rFonts w:ascii="Century Gothic" w:eastAsia="Century Gothic" w:hAnsi="Century Gothic" w:cs="Century Gothic"/>
          <w:sz w:val="24"/>
          <w:szCs w:val="24"/>
        </w:rPr>
        <w:t xml:space="preserve"> São utilizados ​​para apresentar a você conteúdos de publicidade relevantes e adaptados às suas preferências. Eles também são usados ​​para determinar com que frequência aparece um anúncio e a eficácia de uma campanha publicitária. Estes cookies podem ser desabilitados por você, porém pode ocorrer a redução da experiência completa que nosso site proporciona.</w:t>
      </w:r>
    </w:p>
    <w:p w14:paraId="23825F20"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Nos Capítulos seguintes, descrevemos quais tipos de cookies usamos e quais informações coletamos no uso destes cookies.</w:t>
      </w:r>
    </w:p>
    <w:p w14:paraId="5B881EF2"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Também vamos explicar para você como usamos estas informações e por que algumas vezes precisamos armazenar esses cookies.</w:t>
      </w:r>
    </w:p>
    <w:p w14:paraId="10181F54"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É importante deixar claro que alguns cookies, como dito acima, fazem parte do funcionamento do site, então são obrigatórios, porém, você pode impedir que outros cookies sejam utilizados, no entanto, isso pode prejudicar certos elementos da funcionalidade do site.</w:t>
      </w:r>
    </w:p>
    <w:p w14:paraId="0876A532" w14:textId="77777777" w:rsidR="00842708" w:rsidRPr="000E0104" w:rsidRDefault="00842708" w:rsidP="00842708">
      <w:pPr>
        <w:numPr>
          <w:ilvl w:val="0"/>
          <w:numId w:val="36"/>
        </w:numPr>
        <w:pBdr>
          <w:top w:val="nil"/>
          <w:left w:val="nil"/>
          <w:bottom w:val="nil"/>
          <w:right w:val="nil"/>
          <w:between w:val="nil"/>
        </w:pBdr>
        <w:spacing w:after="240" w:line="276" w:lineRule="auto"/>
        <w:ind w:left="0" w:firstLine="0"/>
        <w:jc w:val="both"/>
        <w:rPr>
          <w:rFonts w:ascii="Century Gothic" w:eastAsia="Century Gothic" w:hAnsi="Century Gothic" w:cs="Century Gothic"/>
          <w:b/>
          <w:color w:val="000000"/>
          <w:sz w:val="24"/>
          <w:szCs w:val="24"/>
          <w:highlight w:val="white"/>
          <w:lang w:val="es-US"/>
        </w:rPr>
      </w:pPr>
      <w:proofErr w:type="gramStart"/>
      <w:r w:rsidRPr="000E0104">
        <w:rPr>
          <w:rFonts w:ascii="Century Gothic" w:eastAsia="Century Gothic" w:hAnsi="Century Gothic" w:cs="Century Gothic"/>
          <w:b/>
          <w:color w:val="000000"/>
          <w:sz w:val="24"/>
          <w:szCs w:val="24"/>
          <w:highlight w:val="white"/>
          <w:lang w:val="es-US"/>
        </w:rPr>
        <w:t>Como</w:t>
      </w:r>
      <w:r w:rsidRPr="000E0104">
        <w:rPr>
          <w:rFonts w:ascii="Century Gothic" w:eastAsia="Century Gothic" w:hAnsi="Century Gothic" w:cs="Century Gothic"/>
          <w:b/>
          <w:sz w:val="24"/>
          <w:szCs w:val="24"/>
          <w:highlight w:val="white"/>
          <w:lang w:val="es-US"/>
        </w:rPr>
        <w:t xml:space="preserve"> a</w:t>
      </w:r>
      <w:r w:rsidRPr="000E0104">
        <w:rPr>
          <w:rFonts w:ascii="Century Gothic" w:eastAsia="Century Gothic" w:hAnsi="Century Gothic" w:cs="Century Gothic"/>
          <w:b/>
          <w:color w:val="000000"/>
          <w:sz w:val="24"/>
          <w:szCs w:val="24"/>
          <w:highlight w:val="white"/>
          <w:lang w:val="es-US"/>
        </w:rPr>
        <w:t xml:space="preserve"> </w:t>
      </w:r>
      <w:r w:rsidRPr="000E0104">
        <w:rPr>
          <w:rFonts w:ascii="Century Gothic" w:eastAsia="Century Gothic" w:hAnsi="Century Gothic" w:cs="Century Gothic"/>
          <w:b/>
          <w:sz w:val="24"/>
          <w:szCs w:val="24"/>
          <w:highlight w:val="white"/>
          <w:lang w:val="es-US"/>
        </w:rPr>
        <w:t>Transpack</w:t>
      </w:r>
      <w:r w:rsidRPr="000E0104">
        <w:rPr>
          <w:rFonts w:ascii="Century Gothic" w:eastAsia="Century Gothic" w:hAnsi="Century Gothic" w:cs="Century Gothic"/>
          <w:b/>
          <w:color w:val="000000"/>
          <w:sz w:val="24"/>
          <w:szCs w:val="24"/>
          <w:highlight w:val="white"/>
          <w:lang w:val="es-US"/>
        </w:rPr>
        <w:t xml:space="preserve"> usa cookies?</w:t>
      </w:r>
      <w:proofErr w:type="gramEnd"/>
    </w:p>
    <w:p w14:paraId="4AAC342C" w14:textId="77777777" w:rsidR="00842708" w:rsidRDefault="00842708" w:rsidP="00842708">
      <w:pPr>
        <w:spacing w:after="240"/>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Utilizamos cookies por vários motivos.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w:t>
      </w:r>
      <w:r>
        <w:rPr>
          <w:rFonts w:ascii="Arial" w:eastAsia="Arial" w:hAnsi="Arial" w:cs="Arial"/>
          <w:sz w:val="24"/>
          <w:szCs w:val="24"/>
          <w:highlight w:val="white"/>
        </w:rPr>
        <w:t>​​</w:t>
      </w:r>
      <w:r>
        <w:rPr>
          <w:rFonts w:ascii="Century Gothic" w:eastAsia="Century Gothic" w:hAnsi="Century Gothic" w:cs="Century Gothic"/>
          <w:sz w:val="24"/>
          <w:szCs w:val="24"/>
          <w:highlight w:val="white"/>
        </w:rPr>
        <w:t>para fornecer um serviço que você usa.</w:t>
      </w:r>
    </w:p>
    <w:p w14:paraId="4B5A60FD" w14:textId="77777777" w:rsidR="00842708" w:rsidRDefault="00842708" w:rsidP="00842708">
      <w:pPr>
        <w:numPr>
          <w:ilvl w:val="0"/>
          <w:numId w:val="38"/>
        </w:numPr>
        <w:spacing w:after="240" w:line="276"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Cookies que a Transpack Utiliza:</w:t>
      </w:r>
    </w:p>
    <w:p w14:paraId="65479E0D" w14:textId="77777777" w:rsidR="00842708" w:rsidRDefault="00842708" w:rsidP="00842708">
      <w:pPr>
        <w:numPr>
          <w:ilvl w:val="0"/>
          <w:numId w:val="34"/>
        </w:numPr>
        <w:spacing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Cookies relacionados a formulários</w:t>
      </w:r>
    </w:p>
    <w:p w14:paraId="07875841"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Quando você envia dados por meio de um formulário como os encontrados nas páginas de contato, orçamentos ou envio de currículos, os cookies podem ser configurados para lembrar os detalhes do usuário para correspondência futura;</w:t>
      </w:r>
    </w:p>
    <w:p w14:paraId="6E516EEE" w14:textId="77777777" w:rsidR="00842708" w:rsidRDefault="00842708" w:rsidP="00842708">
      <w:pPr>
        <w:numPr>
          <w:ilvl w:val="0"/>
          <w:numId w:val="34"/>
        </w:numPr>
        <w:spacing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Cookies de preferências do site</w:t>
      </w:r>
    </w:p>
    <w:p w14:paraId="45199EF1"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14:paraId="02F34E68" w14:textId="77777777" w:rsidR="00842708" w:rsidRDefault="00842708" w:rsidP="00842708">
      <w:pPr>
        <w:spacing w:after="240"/>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2. Cookies de Terceiros</w:t>
      </w:r>
    </w:p>
    <w:p w14:paraId="4B13B0DD"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Em alguns casos especiais, também usamos cookies fornecidos por terceiros confiáveis. A seção a seguir detalha quais cookies de terceiros você pode encontrar através deste site.</w:t>
      </w:r>
    </w:p>
    <w:p w14:paraId="4D74FA42" w14:textId="77777777" w:rsidR="00842708" w:rsidRDefault="00842708" w:rsidP="00842708">
      <w:pPr>
        <w:numPr>
          <w:ilvl w:val="0"/>
          <w:numId w:val="37"/>
        </w:numPr>
        <w:spacing w:after="240" w:line="276" w:lineRule="auto"/>
        <w:jc w:val="both"/>
        <w:rPr>
          <w:sz w:val="24"/>
          <w:szCs w:val="24"/>
        </w:rPr>
      </w:pPr>
      <w:sdt>
        <w:sdtPr>
          <w:tag w:val="goog_rdk_0"/>
          <w:id w:val="1047642028"/>
        </w:sdtPr>
        <w:sdtContent>
          <w:commentRangeStart w:id="0"/>
        </w:sdtContent>
      </w:sdt>
      <w:r>
        <w:rPr>
          <w:rFonts w:ascii="Century Gothic" w:eastAsia="Century Gothic" w:hAnsi="Century Gothic" w:cs="Century Gothic"/>
          <w:sz w:val="24"/>
          <w:szCs w:val="24"/>
        </w:rPr>
        <w:t xml:space="preserve">Este site usa o Google Analytics, que é uma das soluções de análise mais difundidas e confiáveis </w:t>
      </w:r>
      <w:r>
        <w:rPr>
          <w:rFonts w:ascii="Arial" w:eastAsia="Arial" w:hAnsi="Arial" w:cs="Arial"/>
          <w:sz w:val="24"/>
          <w:szCs w:val="24"/>
        </w:rPr>
        <w:t>​​</w:t>
      </w:r>
      <w:r>
        <w:rPr>
          <w:rFonts w:ascii="Century Gothic" w:eastAsia="Century Gothic" w:hAnsi="Century Gothic" w:cs="Century Gothic"/>
          <w:sz w:val="24"/>
          <w:szCs w:val="24"/>
        </w:rPr>
        <w:t>da Web, para nos ajudar a entender como você usa o site e como podemos melhorar sua experiência. Esses cookies podem rastrear itens como quanto tempo você gasta no site e as páginas visitadas, para que possamos continuar produzindo conteúdo atraente.</w:t>
      </w:r>
    </w:p>
    <w:p w14:paraId="1BB19D01"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Para mais informações sobre cookies do Google Analytics, consulte a página oficial do Google Analytics.</w:t>
      </w:r>
      <w:commentRangeEnd w:id="0"/>
      <w:r>
        <w:commentReference w:id="0"/>
      </w:r>
    </w:p>
    <w:p w14:paraId="07E0FFD7" w14:textId="77777777" w:rsidR="00842708" w:rsidRDefault="00842708" w:rsidP="00842708">
      <w:pPr>
        <w:numPr>
          <w:ilvl w:val="0"/>
          <w:numId w:val="37"/>
        </w:numPr>
        <w:spacing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w:t>
      </w:r>
    </w:p>
    <w:p w14:paraId="5DC391BA" w14:textId="77777777" w:rsidR="00842708" w:rsidRDefault="00842708" w:rsidP="00842708">
      <w:pPr>
        <w:numPr>
          <w:ilvl w:val="0"/>
          <w:numId w:val="37"/>
        </w:numPr>
        <w:spacing w:before="240" w:line="276" w:lineRule="auto"/>
        <w:jc w:val="both"/>
        <w:rPr>
          <w:sz w:val="24"/>
          <w:szCs w:val="24"/>
        </w:rPr>
      </w:pPr>
      <w:r>
        <w:rPr>
          <w:rFonts w:ascii="Century Gothic" w:eastAsia="Century Gothic" w:hAnsi="Century Gothic" w:cs="Century Gothic"/>
          <w:sz w:val="24"/>
          <w:szCs w:val="24"/>
        </w:rPr>
        <w:t xml:space="preserve">Periodicamente, testamos novos recursos e fazemos alterações sutis na maneira como o site se apresenta. Quando ainda estamos testando novos recursos, esses cookies podem ser usados </w:t>
      </w:r>
      <w:r>
        <w:rPr>
          <w:rFonts w:ascii="Arial" w:eastAsia="Arial" w:hAnsi="Arial" w:cs="Arial"/>
          <w:sz w:val="24"/>
          <w:szCs w:val="24"/>
        </w:rPr>
        <w:t>​​</w:t>
      </w:r>
      <w:r>
        <w:rPr>
          <w:rFonts w:ascii="Century Gothic" w:eastAsia="Century Gothic" w:hAnsi="Century Gothic" w:cs="Century Gothic"/>
          <w:sz w:val="24"/>
          <w:szCs w:val="24"/>
        </w:rPr>
        <w:t>para garantir que você receba uma experiência consistente enquanto estiver no site, enquanto entendemos quais otimizações os nossos usuários mais apreciam.</w:t>
      </w:r>
    </w:p>
    <w:p w14:paraId="32BA765F" w14:textId="77777777" w:rsidR="00842708" w:rsidRDefault="00842708" w:rsidP="00842708">
      <w:pPr>
        <w:numPr>
          <w:ilvl w:val="0"/>
          <w:numId w:val="37"/>
        </w:numPr>
        <w:spacing w:before="200" w:after="240" w:line="276"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À medida que vendemos produtos, é importante entendermos as estatísticas sobre quantos visitantes de nosso site realmente compram e, portanto, esse é o tipo de dados que esses cookies rastrearão. Isso é importante para você, pois significa que podemos fazer previsões de negócios com precisão que nos permitem analisar nossos custos de publicidade e produtos para garantir o melhor preço possível.</w:t>
      </w:r>
    </w:p>
    <w:p w14:paraId="365BE045" w14:textId="77777777" w:rsidR="00842708" w:rsidRDefault="00842708" w:rsidP="00842708">
      <w:pPr>
        <w:numPr>
          <w:ilvl w:val="0"/>
          <w:numId w:val="38"/>
        </w:numPr>
        <w:pBdr>
          <w:top w:val="nil"/>
          <w:left w:val="nil"/>
          <w:bottom w:val="nil"/>
          <w:right w:val="nil"/>
          <w:between w:val="nil"/>
        </w:pBdr>
        <w:spacing w:after="240" w:line="276" w:lineRule="auto"/>
        <w:jc w:val="both"/>
        <w:rPr>
          <w:rFonts w:ascii="Century Gothic" w:eastAsia="Century Gothic" w:hAnsi="Century Gothic" w:cs="Century Gothic"/>
          <w:b/>
          <w:color w:val="000000"/>
          <w:sz w:val="24"/>
          <w:szCs w:val="24"/>
          <w:highlight w:val="white"/>
        </w:rPr>
      </w:pPr>
      <w:bookmarkStart w:id="1" w:name="_heading=h.ywk3prarmvoy" w:colFirst="0" w:colLast="0"/>
      <w:bookmarkEnd w:id="1"/>
      <w:r>
        <w:rPr>
          <w:rFonts w:ascii="Century Gothic" w:eastAsia="Century Gothic" w:hAnsi="Century Gothic" w:cs="Century Gothic"/>
          <w:b/>
          <w:color w:val="000000"/>
          <w:sz w:val="24"/>
          <w:szCs w:val="24"/>
          <w:highlight w:val="white"/>
        </w:rPr>
        <w:t>Desativar cookies</w:t>
      </w:r>
    </w:p>
    <w:p w14:paraId="7DB79506"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14:paraId="06DCFED8" w14:textId="77777777" w:rsid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Os navegadores também oferecem o modo de navegação anônima, que não armazena seu histórico de sites visitados ou os cookies no dispositivo depois que você fecha todas as janelas anônimas.</w:t>
      </w:r>
    </w:p>
    <w:p w14:paraId="67295B17" w14:textId="77777777" w:rsidR="00842708" w:rsidRDefault="00842708" w:rsidP="00842708">
      <w:pPr>
        <w:numPr>
          <w:ilvl w:val="0"/>
          <w:numId w:val="36"/>
        </w:numPr>
        <w:pBdr>
          <w:top w:val="nil"/>
          <w:left w:val="nil"/>
          <w:bottom w:val="nil"/>
          <w:right w:val="nil"/>
          <w:between w:val="nil"/>
        </w:pBdr>
        <w:spacing w:after="240" w:line="276" w:lineRule="auto"/>
        <w:ind w:left="0" w:firstLine="0"/>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Mais informações</w:t>
      </w:r>
    </w:p>
    <w:p w14:paraId="19683259" w14:textId="06DE0F2C" w:rsidR="00B52B96" w:rsidRPr="00842708" w:rsidRDefault="00842708" w:rsidP="00842708">
      <w:pPr>
        <w:spacing w:after="240"/>
        <w:jc w:val="both"/>
        <w:rPr>
          <w:rFonts w:ascii="Century Gothic" w:eastAsia="Century Gothic" w:hAnsi="Century Gothic" w:cs="Century Gothic"/>
          <w:sz w:val="24"/>
          <w:szCs w:val="24"/>
        </w:rPr>
      </w:pPr>
      <w:r>
        <w:rPr>
          <w:rFonts w:ascii="Century Gothic" w:eastAsia="Century Gothic" w:hAnsi="Century Gothic" w:cs="Century Gothic"/>
          <w:sz w:val="24"/>
          <w:szCs w:val="24"/>
        </w:rPr>
        <w:t>Esperemos que esteja esclarecido e, como mencionado anteriormente, se houver algo que você não tem certeza se precisa ou não, geralmente é mais seguro deixar os cookies ativados, caso interaja com um dos recursos que você usa em nosso site.</w:t>
      </w:r>
    </w:p>
    <w:sectPr w:rsidR="00B52B96" w:rsidRPr="00842708" w:rsidSect="00BB64B3">
      <w:headerReference w:type="default" r:id="rId13"/>
      <w:footerReference w:type="default" r:id="rId14"/>
      <w:pgSz w:w="11906" w:h="16838"/>
      <w:pgMar w:top="1649" w:right="991" w:bottom="1417" w:left="993" w:header="848" w:footer="20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Clara Gomes Ressetti" w:date="2022-07-14T14:15:00Z" w:initials="">
    <w:p w14:paraId="05AC2BD9" w14:textId="77777777" w:rsidR="00842708" w:rsidRDefault="00842708" w:rsidP="00842708">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sz w:val="22"/>
          <w:szCs w:val="22"/>
        </w:rPr>
        <w:t>Validar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C2B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C2BD9" w16cid:durableId="26805A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D28F" w14:textId="77777777" w:rsidR="005F5EE5" w:rsidRDefault="005F5EE5" w:rsidP="001B4DA3">
      <w:r>
        <w:separator/>
      </w:r>
    </w:p>
  </w:endnote>
  <w:endnote w:type="continuationSeparator" w:id="0">
    <w:p w14:paraId="6F107A8A" w14:textId="77777777" w:rsidR="005F5EE5" w:rsidRDefault="005F5EE5" w:rsidP="001B4DA3">
      <w:r>
        <w:continuationSeparator/>
      </w:r>
    </w:p>
  </w:endnote>
  <w:endnote w:type="continuationNotice" w:id="1">
    <w:p w14:paraId="575475C8" w14:textId="77777777" w:rsidR="005F5EE5" w:rsidRDefault="005F5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Helvetica Neue">
    <w:altName w:val="Arial"/>
    <w:charset w:val="00"/>
    <w:family w:val="auto"/>
    <w:pitch w:val="variable"/>
    <w:sig w:usb0="800000AF" w:usb1="4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98C" w14:textId="77777777" w:rsidR="00954FD2" w:rsidRDefault="00954FD2">
    <w:r>
      <w:rPr>
        <w:noProof/>
      </w:rPr>
      <mc:AlternateContent>
        <mc:Choice Requires="wps">
          <w:drawing>
            <wp:anchor distT="0" distB="0" distL="114300" distR="114300" simplePos="0" relativeHeight="251658241" behindDoc="0" locked="0" layoutInCell="1" allowOverlap="1" wp14:anchorId="269D5613" wp14:editId="1407F7BA">
              <wp:simplePos x="0" y="0"/>
              <wp:positionH relativeFrom="column">
                <wp:posOffset>12065</wp:posOffset>
              </wp:positionH>
              <wp:positionV relativeFrom="paragraph">
                <wp:posOffset>145415</wp:posOffset>
              </wp:positionV>
              <wp:extent cx="6385560" cy="0"/>
              <wp:effectExtent l="0" t="0" r="0" b="0"/>
              <wp:wrapNone/>
              <wp:docPr id="243" name="Conector reto 243"/>
              <wp:cNvGraphicFramePr/>
              <a:graphic xmlns:a="http://schemas.openxmlformats.org/drawingml/2006/main">
                <a:graphicData uri="http://schemas.microsoft.com/office/word/2010/wordprocessingShape">
                  <wps:wsp>
                    <wps:cNvCnPr/>
                    <wps:spPr>
                      <a:xfrm>
                        <a:off x="0" y="0"/>
                        <a:ext cx="6385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505EA" id="Conector reto 24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95pt,11.45pt" to="503.7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" strokecolor="black [3213]" strokeweight=".5pt">
              <v:stroke joinstyle="miter"/>
            </v:line>
          </w:pict>
        </mc:Fallback>
      </mc:AlternateContent>
    </w:r>
  </w:p>
  <w:tbl>
    <w:tblPr>
      <w:tblW w:w="9018" w:type="dxa"/>
      <w:tblInd w:w="832" w:type="dxa"/>
      <w:tblLook w:val="04A0" w:firstRow="1" w:lastRow="0" w:firstColumn="1" w:lastColumn="0" w:noHBand="0" w:noVBand="1"/>
    </w:tblPr>
    <w:tblGrid>
      <w:gridCol w:w="9018"/>
    </w:tblGrid>
    <w:tr w:rsidR="00397240" w:rsidRPr="00D96859" w14:paraId="59F8E780" w14:textId="77777777" w:rsidTr="00BB64B3">
      <w:trPr>
        <w:trHeight w:val="1029"/>
      </w:trPr>
      <w:tc>
        <w:tcPr>
          <w:tcW w:w="9018" w:type="dxa"/>
          <w:shd w:val="clear" w:color="auto" w:fill="auto"/>
        </w:tcPr>
        <w:p w14:paraId="4021A895" w14:textId="77777777" w:rsidR="008B4C8A" w:rsidRDefault="008B4C8A" w:rsidP="006D6AC2">
          <w:pPr>
            <w:shd w:val="clear" w:color="auto" w:fill="FFFFFF"/>
            <w:jc w:val="center"/>
            <w:outlineLvl w:val="3"/>
            <w:rPr>
              <w:rFonts w:ascii="Helvetica Neue" w:hAnsi="Helvetica Neue"/>
              <w:caps/>
              <w:sz w:val="18"/>
              <w:szCs w:val="18"/>
            </w:rPr>
          </w:pPr>
        </w:p>
        <w:p w14:paraId="03148EC1" w14:textId="2A3EA3E1" w:rsidR="00E5317B" w:rsidRPr="009D29BE" w:rsidRDefault="006D6AC2" w:rsidP="006D6AC2">
          <w:pPr>
            <w:shd w:val="clear" w:color="auto" w:fill="FFFFFF"/>
            <w:jc w:val="center"/>
            <w:outlineLvl w:val="3"/>
            <w:rPr>
              <w:rFonts w:asciiTheme="majorHAnsi" w:hAnsiTheme="majorHAnsi" w:cstheme="majorHAnsi"/>
              <w:b/>
              <w:bCs/>
              <w:caps/>
            </w:rPr>
          </w:pPr>
          <w:r w:rsidRPr="009D29BE">
            <w:rPr>
              <w:rFonts w:asciiTheme="majorHAnsi" w:hAnsiTheme="majorHAnsi" w:cstheme="majorHAnsi"/>
              <w:b/>
              <w:bCs/>
              <w:caps/>
            </w:rPr>
            <w:t xml:space="preserve">TRANSPACK IND. E COM. LTDA - </w:t>
          </w:r>
          <w:r w:rsidR="00E5317B" w:rsidRPr="009D29BE">
            <w:rPr>
              <w:rFonts w:asciiTheme="majorHAnsi" w:hAnsiTheme="majorHAnsi" w:cstheme="majorHAnsi"/>
              <w:b/>
              <w:bCs/>
              <w:caps/>
            </w:rPr>
            <w:t>04.812.644/0001-35</w:t>
          </w:r>
        </w:p>
        <w:p w14:paraId="5D60B376" w14:textId="77777777" w:rsidR="008B4C8A" w:rsidRPr="009D29BE" w:rsidRDefault="006D6AC2" w:rsidP="006D6AC2">
          <w:pPr>
            <w:shd w:val="clear" w:color="auto" w:fill="FFFFFF"/>
            <w:jc w:val="center"/>
            <w:outlineLvl w:val="3"/>
            <w:rPr>
              <w:rFonts w:asciiTheme="majorHAnsi" w:hAnsiTheme="majorHAnsi" w:cstheme="majorHAnsi"/>
              <w:sz w:val="18"/>
              <w:szCs w:val="18"/>
            </w:rPr>
          </w:pPr>
          <w:r w:rsidRPr="009D29BE">
            <w:rPr>
              <w:rFonts w:asciiTheme="majorHAnsi" w:hAnsiTheme="majorHAnsi" w:cstheme="majorHAnsi"/>
              <w:sz w:val="18"/>
              <w:szCs w:val="18"/>
            </w:rPr>
            <w:t xml:space="preserve">Av. A, nº1 - Aterrado – Lorena – SP / Cep: 12610-195 / Brasil </w:t>
          </w:r>
        </w:p>
        <w:p w14:paraId="26A60F32" w14:textId="77777777" w:rsidR="008B4C8A" w:rsidRPr="009D29BE" w:rsidRDefault="008B4C8A" w:rsidP="006D6AC2">
          <w:pPr>
            <w:shd w:val="clear" w:color="auto" w:fill="FFFFFF"/>
            <w:jc w:val="center"/>
            <w:outlineLvl w:val="3"/>
            <w:rPr>
              <w:rFonts w:asciiTheme="majorHAnsi" w:hAnsiTheme="majorHAnsi" w:cstheme="majorHAnsi"/>
              <w:sz w:val="18"/>
              <w:szCs w:val="18"/>
              <w:lang w:val="en-US"/>
            </w:rPr>
          </w:pPr>
          <w:r w:rsidRPr="009D29BE">
            <w:rPr>
              <w:rFonts w:asciiTheme="majorHAnsi" w:hAnsiTheme="majorHAnsi" w:cstheme="majorHAnsi"/>
              <w:sz w:val="18"/>
              <w:szCs w:val="18"/>
              <w:lang w:val="en-US"/>
            </w:rPr>
            <w:t xml:space="preserve">Tel: </w:t>
          </w:r>
          <w:r w:rsidR="006D6AC2" w:rsidRPr="009D29BE">
            <w:rPr>
              <w:rFonts w:asciiTheme="majorHAnsi" w:hAnsiTheme="majorHAnsi" w:cstheme="majorHAnsi"/>
              <w:sz w:val="18"/>
              <w:szCs w:val="18"/>
              <w:lang w:val="en-US"/>
            </w:rPr>
            <w:t>(12) 3157 1480 / (12) 3157 6091 / (12) 99162-8093 WhatsApp (12) 99162-8078</w:t>
          </w:r>
        </w:p>
        <w:p w14:paraId="520C8A58" w14:textId="42886D4D" w:rsidR="008B4C8A" w:rsidRPr="000B60D0" w:rsidRDefault="006D6AC2" w:rsidP="008B4C8A">
          <w:pPr>
            <w:shd w:val="clear" w:color="auto" w:fill="FFFFFF"/>
            <w:jc w:val="center"/>
            <w:outlineLvl w:val="3"/>
            <w:rPr>
              <w:rFonts w:ascii="Helvetica Neue" w:hAnsi="Helvetica Neue"/>
              <w:caps/>
              <w:color w:val="3C8476"/>
              <w:sz w:val="18"/>
              <w:szCs w:val="18"/>
              <w:lang w:val="en-US"/>
            </w:rPr>
          </w:pPr>
          <w:r w:rsidRPr="009D29BE">
            <w:rPr>
              <w:rFonts w:asciiTheme="majorHAnsi" w:hAnsiTheme="majorHAnsi" w:cstheme="majorHAnsi"/>
              <w:sz w:val="18"/>
              <w:szCs w:val="18"/>
              <w:lang w:val="en-US"/>
            </w:rPr>
            <w:t xml:space="preserve">E-mail: </w:t>
          </w:r>
          <w:r w:rsidR="00842708">
            <w:fldChar w:fldCharType="begin"/>
          </w:r>
          <w:r w:rsidR="00842708" w:rsidRPr="00D96859">
            <w:rPr>
              <w:lang w:val="en-US"/>
            </w:rPr>
            <w:instrText xml:space="preserve"> HYPERLINK "mailto:com@transpack.com.br" </w:instrText>
          </w:r>
          <w:r w:rsidR="00842708">
            <w:fldChar w:fldCharType="separate"/>
          </w:r>
          <w:r w:rsidR="008B4C8A" w:rsidRPr="009D29BE">
            <w:rPr>
              <w:rStyle w:val="Hyperlink"/>
              <w:rFonts w:asciiTheme="majorHAnsi" w:hAnsiTheme="majorHAnsi" w:cstheme="majorHAnsi"/>
              <w:color w:val="auto"/>
              <w:sz w:val="18"/>
              <w:szCs w:val="18"/>
              <w:u w:val="none"/>
              <w:lang w:val="en-US"/>
            </w:rPr>
            <w:t>com@transpack.com.br</w:t>
          </w:r>
          <w:r w:rsidR="00842708">
            <w:rPr>
              <w:rStyle w:val="Hyperlink"/>
              <w:rFonts w:asciiTheme="majorHAnsi" w:hAnsiTheme="majorHAnsi" w:cstheme="majorHAnsi"/>
              <w:color w:val="auto"/>
              <w:sz w:val="18"/>
              <w:szCs w:val="18"/>
              <w:u w:val="none"/>
              <w:lang w:val="en-US"/>
            </w:rPr>
            <w:fldChar w:fldCharType="end"/>
          </w:r>
          <w:r w:rsidR="008B4C8A" w:rsidRPr="009D29BE">
            <w:rPr>
              <w:rFonts w:asciiTheme="majorHAnsi" w:hAnsiTheme="majorHAnsi" w:cstheme="majorHAnsi"/>
              <w:sz w:val="18"/>
              <w:szCs w:val="18"/>
              <w:lang w:val="en-US"/>
            </w:rPr>
            <w:t xml:space="preserve"> </w:t>
          </w:r>
          <w:r w:rsidR="00BB64B3" w:rsidRPr="009D29BE">
            <w:rPr>
              <w:rFonts w:asciiTheme="majorHAnsi" w:hAnsiTheme="majorHAnsi" w:cstheme="majorHAnsi"/>
              <w:sz w:val="18"/>
              <w:szCs w:val="18"/>
              <w:lang w:val="en-US"/>
            </w:rPr>
            <w:t xml:space="preserve">- </w:t>
          </w:r>
          <w:r w:rsidR="008B4C8A" w:rsidRPr="009D29BE">
            <w:rPr>
              <w:rFonts w:asciiTheme="majorHAnsi" w:hAnsiTheme="majorHAnsi" w:cstheme="majorHAnsi"/>
              <w:sz w:val="18"/>
              <w:szCs w:val="18"/>
              <w:lang w:val="en-US"/>
            </w:rPr>
            <w:t>www.transpack.com.br</w:t>
          </w:r>
        </w:p>
      </w:tc>
    </w:tr>
  </w:tbl>
  <w:p w14:paraId="3CD5F523" w14:textId="77777777" w:rsidR="001B4DA3" w:rsidRPr="000B60D0" w:rsidRDefault="001B4DA3">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221F" w14:textId="77777777" w:rsidR="005F5EE5" w:rsidRDefault="005F5EE5" w:rsidP="001B4DA3">
      <w:r>
        <w:separator/>
      </w:r>
    </w:p>
  </w:footnote>
  <w:footnote w:type="continuationSeparator" w:id="0">
    <w:p w14:paraId="78A02058" w14:textId="77777777" w:rsidR="005F5EE5" w:rsidRDefault="005F5EE5" w:rsidP="001B4DA3">
      <w:r>
        <w:continuationSeparator/>
      </w:r>
    </w:p>
  </w:footnote>
  <w:footnote w:type="continuationNotice" w:id="1">
    <w:p w14:paraId="25494B90" w14:textId="77777777" w:rsidR="005F5EE5" w:rsidRDefault="005F5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DF60" w14:textId="2616B8FD" w:rsidR="008F3D2F" w:rsidRPr="008F3D2F" w:rsidRDefault="00421D8A" w:rsidP="0015618F">
    <w:pPr>
      <w:pStyle w:val="Cabealho"/>
      <w:tabs>
        <w:tab w:val="clear" w:pos="4252"/>
        <w:tab w:val="clear" w:pos="8504"/>
      </w:tabs>
      <w:jc w:val="right"/>
      <w:rPr>
        <w:rFonts w:ascii="Ebrima" w:hAnsi="Ebrima"/>
        <w:noProof/>
        <w:sz w:val="44"/>
        <w:szCs w:val="44"/>
      </w:rPr>
    </w:pPr>
    <w:r w:rsidRPr="0015618F">
      <w:rPr>
        <w:rFonts w:ascii="Ebrima" w:hAnsi="Ebrima"/>
        <w:noProof/>
        <w:sz w:val="52"/>
        <w:szCs w:val="52"/>
      </w:rPr>
      <w:drawing>
        <wp:anchor distT="0" distB="0" distL="114300" distR="114300" simplePos="0" relativeHeight="251658242" behindDoc="0" locked="0" layoutInCell="1" allowOverlap="1" wp14:anchorId="2209D963" wp14:editId="7E92B54D">
          <wp:simplePos x="0" y="0"/>
          <wp:positionH relativeFrom="margin">
            <wp:posOffset>1358265</wp:posOffset>
          </wp:positionH>
          <wp:positionV relativeFrom="paragraph">
            <wp:posOffset>-363855</wp:posOffset>
          </wp:positionV>
          <wp:extent cx="3238500" cy="780007"/>
          <wp:effectExtent l="0" t="0" r="0"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38500" cy="780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CABC46"/>
    <w:lvl w:ilvl="0">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F5929830"/>
    <w:name w:val="WW8Num3"/>
    <w:lvl w:ilvl="0">
      <w:start w:val="1"/>
      <w:numFmt w:val="decimal"/>
      <w:pStyle w:val="NormalArial"/>
      <w:lvlText w:val="%1."/>
      <w:lvlJc w:val="left"/>
      <w:pPr>
        <w:tabs>
          <w:tab w:val="num" w:pos="720"/>
        </w:tabs>
        <w:ind w:left="720" w:hanging="360"/>
      </w:pPr>
    </w:lvl>
  </w:abstractNum>
  <w:abstractNum w:abstractNumId="3" w15:restartNumberingAfterBreak="0">
    <w:nsid w:val="043B08BC"/>
    <w:multiLevelType w:val="multilevel"/>
    <w:tmpl w:val="AD369F20"/>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7864F48"/>
    <w:multiLevelType w:val="hybridMultilevel"/>
    <w:tmpl w:val="2F564A42"/>
    <w:lvl w:ilvl="0" w:tplc="B47A45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64A12"/>
    <w:multiLevelType w:val="hybridMultilevel"/>
    <w:tmpl w:val="1AD827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8A1433"/>
    <w:multiLevelType w:val="hybridMultilevel"/>
    <w:tmpl w:val="1D00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7166"/>
    <w:multiLevelType w:val="hybridMultilevel"/>
    <w:tmpl w:val="27E6F7E0"/>
    <w:lvl w:ilvl="0" w:tplc="F64424D6">
      <w:numFmt w:val="bullet"/>
      <w:lvlText w:val="•"/>
      <w:lvlJc w:val="left"/>
      <w:pPr>
        <w:ind w:left="1068" w:hanging="708"/>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F32AF5"/>
    <w:multiLevelType w:val="hybridMultilevel"/>
    <w:tmpl w:val="7EDAD964"/>
    <w:lvl w:ilvl="0" w:tplc="0409000F">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92B19"/>
    <w:multiLevelType w:val="multilevel"/>
    <w:tmpl w:val="1B0C078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8751DB"/>
    <w:multiLevelType w:val="hybridMultilevel"/>
    <w:tmpl w:val="9F60C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C13DB0"/>
    <w:multiLevelType w:val="multilevel"/>
    <w:tmpl w:val="81DEA9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AF4F18"/>
    <w:multiLevelType w:val="hybridMultilevel"/>
    <w:tmpl w:val="361C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C0965"/>
    <w:multiLevelType w:val="hybridMultilevel"/>
    <w:tmpl w:val="1DE8BF44"/>
    <w:lvl w:ilvl="0" w:tplc="0416000F">
      <w:start w:val="1"/>
      <w:numFmt w:val="decimal"/>
      <w:lvlText w:val="%1."/>
      <w:lvlJc w:val="left"/>
      <w:pPr>
        <w:ind w:left="785"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1D4344"/>
    <w:multiLevelType w:val="hybridMultilevel"/>
    <w:tmpl w:val="7C0405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8BC7862"/>
    <w:multiLevelType w:val="multilevel"/>
    <w:tmpl w:val="4AF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62C66"/>
    <w:multiLevelType w:val="hybridMultilevel"/>
    <w:tmpl w:val="072E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44E4B"/>
    <w:multiLevelType w:val="multilevel"/>
    <w:tmpl w:val="9C0AB44E"/>
    <w:lvl w:ilvl="0">
      <w:start w:val="1"/>
      <w:numFmt w:val="lowerLetter"/>
      <w:lvlText w:val="%1)"/>
      <w:lvlJc w:val="left"/>
      <w:pPr>
        <w:ind w:left="0" w:firstLine="0"/>
      </w:pPr>
      <w:rPr>
        <w:rFonts w:ascii="Century Gothic" w:eastAsia="Century Gothic" w:hAnsi="Century Gothic" w:cs="Century Gothic"/>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426A1D51"/>
    <w:multiLevelType w:val="multilevel"/>
    <w:tmpl w:val="ECAE7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E4844"/>
    <w:multiLevelType w:val="hybridMultilevel"/>
    <w:tmpl w:val="311A0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B997597"/>
    <w:multiLevelType w:val="hybridMultilevel"/>
    <w:tmpl w:val="D9201F2E"/>
    <w:lvl w:ilvl="0" w:tplc="65BA0DCE">
      <w:start w:val="1"/>
      <w:numFmt w:val="decimal"/>
      <w:lvlText w:val="3.%1. "/>
      <w:lvlJc w:val="left"/>
      <w:pPr>
        <w:ind w:left="1428" w:hanging="360"/>
      </w:pPr>
      <w:rPr>
        <w:b w:val="0"/>
        <w:i w:val="0"/>
        <w:sz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4C54665D"/>
    <w:multiLevelType w:val="multilevel"/>
    <w:tmpl w:val="95BA6F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EAD0764"/>
    <w:multiLevelType w:val="hybridMultilevel"/>
    <w:tmpl w:val="1AD827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03829B5"/>
    <w:multiLevelType w:val="multilevel"/>
    <w:tmpl w:val="9CDC23B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4" w15:restartNumberingAfterBreak="0">
    <w:nsid w:val="559C15D9"/>
    <w:multiLevelType w:val="hybridMultilevel"/>
    <w:tmpl w:val="7EDAD964"/>
    <w:lvl w:ilvl="0" w:tplc="0409000F">
      <w:start w:val="1"/>
      <w:numFmt w:val="decimal"/>
      <w:lvlText w:val="%1."/>
      <w:lvlJc w:val="left"/>
      <w:pPr>
        <w:ind w:left="72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505FD"/>
    <w:multiLevelType w:val="multilevel"/>
    <w:tmpl w:val="EC1E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A3419"/>
    <w:multiLevelType w:val="multilevel"/>
    <w:tmpl w:val="DCB482C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6322A"/>
    <w:multiLevelType w:val="multilevel"/>
    <w:tmpl w:val="68D8B170"/>
    <w:lvl w:ilvl="0">
      <w:start w:val="1"/>
      <w:numFmt w:val="lowerLetter"/>
      <w:lvlText w:val="%1)"/>
      <w:lvlJc w:val="left"/>
      <w:pPr>
        <w:ind w:left="720" w:hanging="360"/>
      </w:pPr>
      <w:rPr>
        <w:rFonts w:ascii="Arial" w:eastAsia="Arial" w:hAnsi="Arial" w:cs="Arial"/>
        <w:b/>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8" w15:restartNumberingAfterBreak="0">
    <w:nsid w:val="5CCC4662"/>
    <w:multiLevelType w:val="hybridMultilevel"/>
    <w:tmpl w:val="AF1661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DF55269"/>
    <w:multiLevelType w:val="hybridMultilevel"/>
    <w:tmpl w:val="3B4E6B8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FC43573"/>
    <w:multiLevelType w:val="multilevel"/>
    <w:tmpl w:val="70606E70"/>
    <w:lvl w:ilvl="0">
      <w:start w:val="1"/>
      <w:numFmt w:val="lowerLetter"/>
      <w:lvlText w:val="%1)"/>
      <w:lvlJc w:val="left"/>
      <w:pPr>
        <w:ind w:left="0" w:firstLine="0"/>
      </w:pPr>
      <w:rPr>
        <w:rFonts w:ascii="Century Gothic" w:eastAsia="Century Gothic" w:hAnsi="Century Gothic" w:cs="Century Gothic"/>
        <w:b w:val="0"/>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31" w15:restartNumberingAfterBreak="0">
    <w:nsid w:val="60920F32"/>
    <w:multiLevelType w:val="singleLevel"/>
    <w:tmpl w:val="65BA0DCE"/>
    <w:lvl w:ilvl="0">
      <w:start w:val="1"/>
      <w:numFmt w:val="decimal"/>
      <w:lvlText w:val="3.%1. "/>
      <w:legacy w:legacy="1" w:legacySpace="0" w:legacyIndent="283"/>
      <w:lvlJc w:val="left"/>
      <w:pPr>
        <w:ind w:left="992" w:hanging="283"/>
      </w:pPr>
      <w:rPr>
        <w:b w:val="0"/>
        <w:i w:val="0"/>
        <w:sz w:val="24"/>
      </w:rPr>
    </w:lvl>
  </w:abstractNum>
  <w:abstractNum w:abstractNumId="32" w15:restartNumberingAfterBreak="0">
    <w:nsid w:val="61D91102"/>
    <w:multiLevelType w:val="multilevel"/>
    <w:tmpl w:val="492EF73C"/>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96A7C"/>
    <w:multiLevelType w:val="hybridMultilevel"/>
    <w:tmpl w:val="FDEC0E36"/>
    <w:lvl w:ilvl="0" w:tplc="F64424D6">
      <w:numFmt w:val="bullet"/>
      <w:lvlText w:val="•"/>
      <w:lvlJc w:val="left"/>
      <w:pPr>
        <w:ind w:left="1068" w:hanging="708"/>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57803B5"/>
    <w:multiLevelType w:val="hybridMultilevel"/>
    <w:tmpl w:val="D39C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D534E95"/>
    <w:multiLevelType w:val="multilevel"/>
    <w:tmpl w:val="E452D8A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A51FE8"/>
    <w:multiLevelType w:val="multilevel"/>
    <w:tmpl w:val="707A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F27E9"/>
    <w:multiLevelType w:val="hybridMultilevel"/>
    <w:tmpl w:val="965AAA78"/>
    <w:lvl w:ilvl="0" w:tplc="664C0596">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58015161">
    <w:abstractNumId w:val="28"/>
  </w:num>
  <w:num w:numId="2" w16cid:durableId="1036395007">
    <w:abstractNumId w:val="22"/>
  </w:num>
  <w:num w:numId="3" w16cid:durableId="33383982">
    <w:abstractNumId w:val="5"/>
  </w:num>
  <w:num w:numId="4" w16cid:durableId="981425866">
    <w:abstractNumId w:val="14"/>
  </w:num>
  <w:num w:numId="5" w16cid:durableId="351149746">
    <w:abstractNumId w:val="10"/>
  </w:num>
  <w:num w:numId="6" w16cid:durableId="596134057">
    <w:abstractNumId w:val="33"/>
  </w:num>
  <w:num w:numId="7" w16cid:durableId="605116875">
    <w:abstractNumId w:val="7"/>
  </w:num>
  <w:num w:numId="8" w16cid:durableId="684021347">
    <w:abstractNumId w:val="37"/>
  </w:num>
  <w:num w:numId="9" w16cid:durableId="1090587726">
    <w:abstractNumId w:val="29"/>
  </w:num>
  <w:num w:numId="10" w16cid:durableId="2112433497">
    <w:abstractNumId w:val="13"/>
  </w:num>
  <w:num w:numId="11" w16cid:durableId="1230772403">
    <w:abstractNumId w:val="34"/>
  </w:num>
  <w:num w:numId="12" w16cid:durableId="11802586">
    <w:abstractNumId w:val="19"/>
  </w:num>
  <w:num w:numId="13" w16cid:durableId="1172527704">
    <w:abstractNumId w:val="12"/>
  </w:num>
  <w:num w:numId="14" w16cid:durableId="725375368">
    <w:abstractNumId w:val="18"/>
  </w:num>
  <w:num w:numId="15" w16cid:durableId="1750732546">
    <w:abstractNumId w:val="25"/>
  </w:num>
  <w:num w:numId="16" w16cid:durableId="1272054552">
    <w:abstractNumId w:val="15"/>
  </w:num>
  <w:num w:numId="17" w16cid:durableId="849836374">
    <w:abstractNumId w:val="36"/>
  </w:num>
  <w:num w:numId="18" w16cid:durableId="1118334728">
    <w:abstractNumId w:val="23"/>
  </w:num>
  <w:num w:numId="19" w16cid:durableId="301932389">
    <w:abstractNumId w:val="31"/>
  </w:num>
  <w:num w:numId="20" w16cid:durableId="59725297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16cid:durableId="376703615">
    <w:abstractNumId w:val="20"/>
  </w:num>
  <w:num w:numId="22" w16cid:durableId="1923098430">
    <w:abstractNumId w:val="6"/>
  </w:num>
  <w:num w:numId="23" w16cid:durableId="439882505">
    <w:abstractNumId w:val="16"/>
  </w:num>
  <w:num w:numId="24" w16cid:durableId="376200395">
    <w:abstractNumId w:val="24"/>
  </w:num>
  <w:num w:numId="25" w16cid:durableId="1991784253">
    <w:abstractNumId w:val="8"/>
  </w:num>
  <w:num w:numId="26" w16cid:durableId="1282347882">
    <w:abstractNumId w:val="4"/>
  </w:num>
  <w:num w:numId="27" w16cid:durableId="1955556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337002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5794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0355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40967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95673360">
    <w:abstractNumId w:val="1"/>
  </w:num>
  <w:num w:numId="33" w16cid:durableId="1558474762">
    <w:abstractNumId w:val="2"/>
  </w:num>
  <w:num w:numId="34" w16cid:durableId="783117833">
    <w:abstractNumId w:val="32"/>
  </w:num>
  <w:num w:numId="35" w16cid:durableId="502549424">
    <w:abstractNumId w:val="3"/>
  </w:num>
  <w:num w:numId="36" w16cid:durableId="1453667608">
    <w:abstractNumId w:val="26"/>
  </w:num>
  <w:num w:numId="37" w16cid:durableId="649405125">
    <w:abstractNumId w:val="17"/>
  </w:num>
  <w:num w:numId="38" w16cid:durableId="67904459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60"/>
    <w:rsid w:val="00021762"/>
    <w:rsid w:val="00055BD5"/>
    <w:rsid w:val="00066061"/>
    <w:rsid w:val="0007526F"/>
    <w:rsid w:val="00085AD6"/>
    <w:rsid w:val="00097E5D"/>
    <w:rsid w:val="000A5A57"/>
    <w:rsid w:val="000A5C42"/>
    <w:rsid w:val="000B3C0C"/>
    <w:rsid w:val="000B60D0"/>
    <w:rsid w:val="00117E63"/>
    <w:rsid w:val="00117FF0"/>
    <w:rsid w:val="001354B9"/>
    <w:rsid w:val="00147DB9"/>
    <w:rsid w:val="0015618F"/>
    <w:rsid w:val="001633BA"/>
    <w:rsid w:val="001773D7"/>
    <w:rsid w:val="00192FB1"/>
    <w:rsid w:val="001B4715"/>
    <w:rsid w:val="001B4DA3"/>
    <w:rsid w:val="001B6020"/>
    <w:rsid w:val="001C0C7D"/>
    <w:rsid w:val="001C10DB"/>
    <w:rsid w:val="001D1046"/>
    <w:rsid w:val="001D159F"/>
    <w:rsid w:val="001E201F"/>
    <w:rsid w:val="0022510C"/>
    <w:rsid w:val="002334A6"/>
    <w:rsid w:val="00233F27"/>
    <w:rsid w:val="0023759E"/>
    <w:rsid w:val="00246F0A"/>
    <w:rsid w:val="00247605"/>
    <w:rsid w:val="00256A6A"/>
    <w:rsid w:val="002622A0"/>
    <w:rsid w:val="002725E8"/>
    <w:rsid w:val="00273127"/>
    <w:rsid w:val="0028702A"/>
    <w:rsid w:val="00292BC6"/>
    <w:rsid w:val="00293A37"/>
    <w:rsid w:val="002B2065"/>
    <w:rsid w:val="002C4D86"/>
    <w:rsid w:val="002D59F8"/>
    <w:rsid w:val="0030108D"/>
    <w:rsid w:val="00312EBF"/>
    <w:rsid w:val="00317E19"/>
    <w:rsid w:val="00317EF0"/>
    <w:rsid w:val="003629B6"/>
    <w:rsid w:val="00367A0B"/>
    <w:rsid w:val="0037512D"/>
    <w:rsid w:val="00375188"/>
    <w:rsid w:val="00397240"/>
    <w:rsid w:val="003A15C3"/>
    <w:rsid w:val="003A683B"/>
    <w:rsid w:val="003B53DE"/>
    <w:rsid w:val="003C0F73"/>
    <w:rsid w:val="003D065F"/>
    <w:rsid w:val="003D2F31"/>
    <w:rsid w:val="003D312D"/>
    <w:rsid w:val="003F49DC"/>
    <w:rsid w:val="00404711"/>
    <w:rsid w:val="00421D8A"/>
    <w:rsid w:val="00443F17"/>
    <w:rsid w:val="00462A66"/>
    <w:rsid w:val="004C49C3"/>
    <w:rsid w:val="004E2D72"/>
    <w:rsid w:val="004F3BED"/>
    <w:rsid w:val="00511D6A"/>
    <w:rsid w:val="00515FE2"/>
    <w:rsid w:val="00516116"/>
    <w:rsid w:val="005640BD"/>
    <w:rsid w:val="005832E4"/>
    <w:rsid w:val="00587A18"/>
    <w:rsid w:val="00590DF3"/>
    <w:rsid w:val="005A7466"/>
    <w:rsid w:val="005E38A6"/>
    <w:rsid w:val="005F5EE5"/>
    <w:rsid w:val="0061301E"/>
    <w:rsid w:val="00614A54"/>
    <w:rsid w:val="0063017A"/>
    <w:rsid w:val="00637259"/>
    <w:rsid w:val="0064759D"/>
    <w:rsid w:val="006741C2"/>
    <w:rsid w:val="0069063C"/>
    <w:rsid w:val="006B7FD0"/>
    <w:rsid w:val="006C2726"/>
    <w:rsid w:val="006D07E0"/>
    <w:rsid w:val="006D1126"/>
    <w:rsid w:val="006D1E96"/>
    <w:rsid w:val="006D36EF"/>
    <w:rsid w:val="006D4804"/>
    <w:rsid w:val="006D6AC2"/>
    <w:rsid w:val="006E4910"/>
    <w:rsid w:val="006E7627"/>
    <w:rsid w:val="006F7A6A"/>
    <w:rsid w:val="0071794F"/>
    <w:rsid w:val="00725CF3"/>
    <w:rsid w:val="0074422B"/>
    <w:rsid w:val="0075367E"/>
    <w:rsid w:val="0076529C"/>
    <w:rsid w:val="007855BF"/>
    <w:rsid w:val="00787EE7"/>
    <w:rsid w:val="00793C2B"/>
    <w:rsid w:val="007D0783"/>
    <w:rsid w:val="007D0FAD"/>
    <w:rsid w:val="007E0344"/>
    <w:rsid w:val="007E2E47"/>
    <w:rsid w:val="0081411E"/>
    <w:rsid w:val="00834574"/>
    <w:rsid w:val="00842708"/>
    <w:rsid w:val="00844B40"/>
    <w:rsid w:val="00854C7A"/>
    <w:rsid w:val="00863336"/>
    <w:rsid w:val="00870261"/>
    <w:rsid w:val="0087312F"/>
    <w:rsid w:val="00877312"/>
    <w:rsid w:val="008A7C6D"/>
    <w:rsid w:val="008B4C8A"/>
    <w:rsid w:val="008E4885"/>
    <w:rsid w:val="008F3D2F"/>
    <w:rsid w:val="008F44F7"/>
    <w:rsid w:val="009059E9"/>
    <w:rsid w:val="0091112E"/>
    <w:rsid w:val="00917D42"/>
    <w:rsid w:val="00922687"/>
    <w:rsid w:val="00954FD2"/>
    <w:rsid w:val="00966A75"/>
    <w:rsid w:val="00987DCE"/>
    <w:rsid w:val="009A346E"/>
    <w:rsid w:val="009B72C4"/>
    <w:rsid w:val="009D29BE"/>
    <w:rsid w:val="009D4144"/>
    <w:rsid w:val="009D64DE"/>
    <w:rsid w:val="00A20DB0"/>
    <w:rsid w:val="00A338EB"/>
    <w:rsid w:val="00A36A1C"/>
    <w:rsid w:val="00A44C19"/>
    <w:rsid w:val="00A63392"/>
    <w:rsid w:val="00A82A27"/>
    <w:rsid w:val="00A850D7"/>
    <w:rsid w:val="00A93003"/>
    <w:rsid w:val="00AA61A7"/>
    <w:rsid w:val="00AA6C0B"/>
    <w:rsid w:val="00AC56D0"/>
    <w:rsid w:val="00AD450B"/>
    <w:rsid w:val="00AD6164"/>
    <w:rsid w:val="00B0783C"/>
    <w:rsid w:val="00B3402F"/>
    <w:rsid w:val="00B52B96"/>
    <w:rsid w:val="00B57BC0"/>
    <w:rsid w:val="00B62A0D"/>
    <w:rsid w:val="00BA6404"/>
    <w:rsid w:val="00BB64B3"/>
    <w:rsid w:val="00BD03C2"/>
    <w:rsid w:val="00BD52B6"/>
    <w:rsid w:val="00BE22ED"/>
    <w:rsid w:val="00BE2802"/>
    <w:rsid w:val="00BF5DD3"/>
    <w:rsid w:val="00C164F2"/>
    <w:rsid w:val="00C46E60"/>
    <w:rsid w:val="00C50E70"/>
    <w:rsid w:val="00C70D58"/>
    <w:rsid w:val="00C710BA"/>
    <w:rsid w:val="00C72CD7"/>
    <w:rsid w:val="00C7637D"/>
    <w:rsid w:val="00C84E3E"/>
    <w:rsid w:val="00CD2F30"/>
    <w:rsid w:val="00CF3E60"/>
    <w:rsid w:val="00D02667"/>
    <w:rsid w:val="00D026FC"/>
    <w:rsid w:val="00D03243"/>
    <w:rsid w:val="00D37F90"/>
    <w:rsid w:val="00D74D20"/>
    <w:rsid w:val="00D95D8E"/>
    <w:rsid w:val="00D96859"/>
    <w:rsid w:val="00DB0EE4"/>
    <w:rsid w:val="00DD25BA"/>
    <w:rsid w:val="00E14F31"/>
    <w:rsid w:val="00E22B85"/>
    <w:rsid w:val="00E435A7"/>
    <w:rsid w:val="00E5317B"/>
    <w:rsid w:val="00E70CE7"/>
    <w:rsid w:val="00E72E9A"/>
    <w:rsid w:val="00E7697C"/>
    <w:rsid w:val="00E94AB2"/>
    <w:rsid w:val="00EB39B2"/>
    <w:rsid w:val="00EF6FB6"/>
    <w:rsid w:val="00EF7903"/>
    <w:rsid w:val="00F0498A"/>
    <w:rsid w:val="00F0625A"/>
    <w:rsid w:val="00F2422A"/>
    <w:rsid w:val="00F37B8E"/>
    <w:rsid w:val="00F61479"/>
    <w:rsid w:val="00F76409"/>
    <w:rsid w:val="00F86C30"/>
    <w:rsid w:val="00F9184C"/>
    <w:rsid w:val="00F94DC0"/>
    <w:rsid w:val="00FA50BB"/>
    <w:rsid w:val="00FC70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73F1F"/>
  <w15:chartTrackingRefBased/>
  <w15:docId w15:val="{C90AB218-27B4-489A-8F1E-56C5F973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E7"/>
    <w:pPr>
      <w:spacing w:after="0" w:line="240" w:lineRule="auto"/>
    </w:pPr>
    <w:rPr>
      <w:rFonts w:ascii="Times New Roman" w:eastAsia="Times New Roman" w:hAnsi="Times New Roman" w:cs="Times New Roman"/>
      <w:sz w:val="20"/>
      <w:szCs w:val="20"/>
    </w:rPr>
  </w:style>
  <w:style w:type="paragraph" w:styleId="Ttulo1">
    <w:name w:val="heading 1"/>
    <w:basedOn w:val="Normal"/>
    <w:link w:val="Ttulo1Char"/>
    <w:uiPriority w:val="9"/>
    <w:qFormat/>
    <w:rsid w:val="00F94DC0"/>
    <w:pPr>
      <w:spacing w:before="100" w:beforeAutospacing="1" w:after="100" w:afterAutospacing="1"/>
      <w:outlineLvl w:val="0"/>
    </w:pPr>
    <w:rPr>
      <w:b/>
      <w:bCs/>
      <w:kern w:val="36"/>
      <w:sz w:val="48"/>
      <w:szCs w:val="48"/>
      <w:lang w:val="en-US"/>
    </w:rPr>
  </w:style>
  <w:style w:type="paragraph" w:styleId="Ttulo2">
    <w:name w:val="heading 2"/>
    <w:basedOn w:val="Normal"/>
    <w:link w:val="Ttulo2Char"/>
    <w:uiPriority w:val="9"/>
    <w:qFormat/>
    <w:rsid w:val="00C70D58"/>
    <w:pPr>
      <w:outlineLvl w:val="1"/>
    </w:pPr>
    <w:rPr>
      <w:b/>
      <w:bCs/>
      <w:sz w:val="24"/>
      <w:szCs w:val="24"/>
    </w:rPr>
  </w:style>
  <w:style w:type="paragraph" w:styleId="Ttulo3">
    <w:name w:val="heading 3"/>
    <w:basedOn w:val="Normal"/>
    <w:next w:val="Normal"/>
    <w:link w:val="Ttulo3Char"/>
    <w:uiPriority w:val="9"/>
    <w:semiHidden/>
    <w:unhideWhenUsed/>
    <w:qFormat/>
    <w:rsid w:val="00055BD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367E"/>
    <w:pPr>
      <w:ind w:left="720"/>
      <w:contextualSpacing/>
    </w:pPr>
  </w:style>
  <w:style w:type="table" w:styleId="Tabelacomgrade">
    <w:name w:val="Table Grid"/>
    <w:basedOn w:val="Tabelanormal"/>
    <w:rsid w:val="0014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B4DA3"/>
    <w:pPr>
      <w:tabs>
        <w:tab w:val="center" w:pos="4252"/>
        <w:tab w:val="right" w:pos="8504"/>
      </w:tabs>
    </w:pPr>
  </w:style>
  <w:style w:type="character" w:customStyle="1" w:styleId="CabealhoChar">
    <w:name w:val="Cabeçalho Char"/>
    <w:basedOn w:val="Fontepargpadro"/>
    <w:link w:val="Cabealho"/>
    <w:uiPriority w:val="99"/>
    <w:rsid w:val="001B4DA3"/>
  </w:style>
  <w:style w:type="paragraph" w:styleId="Rodap">
    <w:name w:val="footer"/>
    <w:basedOn w:val="Normal"/>
    <w:link w:val="RodapChar"/>
    <w:unhideWhenUsed/>
    <w:rsid w:val="001B4DA3"/>
    <w:pPr>
      <w:tabs>
        <w:tab w:val="center" w:pos="4252"/>
        <w:tab w:val="right" w:pos="8504"/>
      </w:tabs>
    </w:pPr>
  </w:style>
  <w:style w:type="character" w:customStyle="1" w:styleId="RodapChar">
    <w:name w:val="Rodapé Char"/>
    <w:basedOn w:val="Fontepargpadro"/>
    <w:link w:val="Rodap"/>
    <w:uiPriority w:val="99"/>
    <w:rsid w:val="001B4DA3"/>
  </w:style>
  <w:style w:type="paragraph" w:customStyle="1" w:styleId="font7">
    <w:name w:val="font_7"/>
    <w:basedOn w:val="Normal"/>
    <w:rsid w:val="001B4DA3"/>
    <w:pPr>
      <w:spacing w:before="100" w:beforeAutospacing="1" w:after="100" w:afterAutospacing="1"/>
    </w:pPr>
    <w:rPr>
      <w:sz w:val="24"/>
      <w:szCs w:val="24"/>
      <w:lang w:eastAsia="pt-BR"/>
    </w:rPr>
  </w:style>
  <w:style w:type="character" w:customStyle="1" w:styleId="Ttulo1Char">
    <w:name w:val="Título 1 Char"/>
    <w:basedOn w:val="Fontepargpadro"/>
    <w:link w:val="Ttulo1"/>
    <w:uiPriority w:val="9"/>
    <w:rsid w:val="00F94DC0"/>
    <w:rPr>
      <w:rFonts w:ascii="Times New Roman" w:eastAsia="Times New Roman" w:hAnsi="Times New Roman" w:cs="Times New Roman"/>
      <w:b/>
      <w:bCs/>
      <w:kern w:val="36"/>
      <w:sz w:val="48"/>
      <w:szCs w:val="48"/>
      <w:lang w:val="en-US"/>
    </w:rPr>
  </w:style>
  <w:style w:type="character" w:customStyle="1" w:styleId="Ttulo2Char">
    <w:name w:val="Título 2 Char"/>
    <w:basedOn w:val="Fontepargpadro"/>
    <w:link w:val="Ttulo2"/>
    <w:uiPriority w:val="9"/>
    <w:rsid w:val="00C70D58"/>
    <w:rPr>
      <w:rFonts w:ascii="Times New Roman" w:eastAsia="Times New Roman" w:hAnsi="Times New Roman" w:cs="Times New Roman"/>
      <w:b/>
      <w:bCs/>
      <w:sz w:val="24"/>
      <w:szCs w:val="24"/>
    </w:rPr>
  </w:style>
  <w:style w:type="paragraph" w:customStyle="1" w:styleId="readingtime">
    <w:name w:val="readingtime"/>
    <w:basedOn w:val="Normal"/>
    <w:rsid w:val="00F94DC0"/>
    <w:pPr>
      <w:spacing w:before="100" w:beforeAutospacing="1" w:after="100" w:afterAutospacing="1"/>
    </w:pPr>
    <w:rPr>
      <w:sz w:val="24"/>
      <w:szCs w:val="24"/>
      <w:lang w:val="en-US"/>
    </w:rPr>
  </w:style>
  <w:style w:type="paragraph" w:customStyle="1" w:styleId="contributors-holder">
    <w:name w:val="contributors-holder"/>
    <w:basedOn w:val="Normal"/>
    <w:rsid w:val="00F94DC0"/>
    <w:pPr>
      <w:spacing w:before="100" w:beforeAutospacing="1" w:after="100" w:afterAutospacing="1"/>
    </w:pPr>
    <w:rPr>
      <w:sz w:val="24"/>
      <w:szCs w:val="24"/>
      <w:lang w:val="en-US"/>
    </w:rPr>
  </w:style>
  <w:style w:type="paragraph" w:customStyle="1" w:styleId="alert-title">
    <w:name w:val="alert-title"/>
    <w:basedOn w:val="Normal"/>
    <w:rsid w:val="00F94DC0"/>
    <w:pPr>
      <w:spacing w:before="100" w:beforeAutospacing="1" w:after="100" w:afterAutospacing="1"/>
    </w:pPr>
    <w:rPr>
      <w:sz w:val="24"/>
      <w:szCs w:val="24"/>
      <w:lang w:val="en-US"/>
    </w:rPr>
  </w:style>
  <w:style w:type="paragraph" w:styleId="NormalWeb">
    <w:name w:val="Normal (Web)"/>
    <w:basedOn w:val="Normal"/>
    <w:uiPriority w:val="99"/>
    <w:semiHidden/>
    <w:unhideWhenUsed/>
    <w:rsid w:val="00F94DC0"/>
    <w:pPr>
      <w:spacing w:before="100" w:beforeAutospacing="1" w:after="100" w:afterAutospacing="1"/>
    </w:pPr>
    <w:rPr>
      <w:sz w:val="24"/>
      <w:szCs w:val="24"/>
      <w:lang w:val="en-US"/>
    </w:rPr>
  </w:style>
  <w:style w:type="character" w:styleId="Hyperlink">
    <w:name w:val="Hyperlink"/>
    <w:basedOn w:val="Fontepargpadro"/>
    <w:unhideWhenUsed/>
    <w:rsid w:val="00F94DC0"/>
    <w:rPr>
      <w:color w:val="0000FF"/>
      <w:u w:val="single"/>
    </w:rPr>
  </w:style>
  <w:style w:type="character" w:styleId="Forte">
    <w:name w:val="Strong"/>
    <w:basedOn w:val="Fontepargpadro"/>
    <w:uiPriority w:val="22"/>
    <w:qFormat/>
    <w:rsid w:val="00F94DC0"/>
    <w:rPr>
      <w:b/>
      <w:bCs/>
    </w:rPr>
  </w:style>
  <w:style w:type="paragraph" w:styleId="Subttulo">
    <w:name w:val="Subtitle"/>
    <w:basedOn w:val="Normal"/>
    <w:next w:val="Normal"/>
    <w:link w:val="SubttuloChar"/>
    <w:uiPriority w:val="11"/>
    <w:qFormat/>
    <w:rsid w:val="00317E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317E19"/>
    <w:rPr>
      <w:rFonts w:eastAsiaTheme="minorEastAsia"/>
      <w:color w:val="5A5A5A" w:themeColor="text1" w:themeTint="A5"/>
      <w:spacing w:val="15"/>
    </w:rPr>
  </w:style>
  <w:style w:type="character" w:styleId="MenoPendente">
    <w:name w:val="Unresolved Mention"/>
    <w:basedOn w:val="Fontepargpadro"/>
    <w:uiPriority w:val="99"/>
    <w:semiHidden/>
    <w:unhideWhenUsed/>
    <w:rsid w:val="008B4C8A"/>
    <w:rPr>
      <w:color w:val="605E5C"/>
      <w:shd w:val="clear" w:color="auto" w:fill="E1DFDD"/>
    </w:rPr>
  </w:style>
  <w:style w:type="character" w:styleId="Refdecomentrio">
    <w:name w:val="annotation reference"/>
    <w:basedOn w:val="Fontepargpadro"/>
    <w:uiPriority w:val="99"/>
    <w:semiHidden/>
    <w:unhideWhenUsed/>
    <w:rsid w:val="00966A75"/>
    <w:rPr>
      <w:sz w:val="16"/>
      <w:szCs w:val="16"/>
    </w:rPr>
  </w:style>
  <w:style w:type="paragraph" w:styleId="Textodecomentrio">
    <w:name w:val="annotation text"/>
    <w:basedOn w:val="Normal"/>
    <w:link w:val="TextodecomentrioChar"/>
    <w:uiPriority w:val="99"/>
    <w:semiHidden/>
    <w:unhideWhenUsed/>
    <w:rsid w:val="00966A75"/>
  </w:style>
  <w:style w:type="character" w:customStyle="1" w:styleId="TextodecomentrioChar">
    <w:name w:val="Texto de comentário Char"/>
    <w:basedOn w:val="Fontepargpadro"/>
    <w:link w:val="Textodecomentrio"/>
    <w:uiPriority w:val="99"/>
    <w:semiHidden/>
    <w:rsid w:val="00966A75"/>
    <w:rPr>
      <w:rFonts w:ascii="Times New Roman" w:eastAsia="Times New Roman" w:hAnsi="Times New Roman" w:cs="Times New Roman"/>
      <w:sz w:val="20"/>
      <w:szCs w:val="20"/>
    </w:rPr>
  </w:style>
  <w:style w:type="character" w:customStyle="1" w:styleId="Ttulo3Char">
    <w:name w:val="Título 3 Char"/>
    <w:basedOn w:val="Fontepargpadro"/>
    <w:link w:val="Ttulo3"/>
    <w:uiPriority w:val="9"/>
    <w:semiHidden/>
    <w:rsid w:val="00055BD5"/>
    <w:rPr>
      <w:rFonts w:asciiTheme="majorHAnsi" w:eastAsiaTheme="majorEastAsia" w:hAnsiTheme="majorHAnsi" w:cstheme="majorBidi"/>
      <w:color w:val="1F3763" w:themeColor="accent1" w:themeShade="7F"/>
      <w:sz w:val="24"/>
      <w:szCs w:val="24"/>
    </w:rPr>
  </w:style>
  <w:style w:type="paragraph" w:styleId="Ttulo">
    <w:name w:val="Title"/>
    <w:basedOn w:val="Normal"/>
    <w:next w:val="Subttulo"/>
    <w:link w:val="TtuloChar"/>
    <w:qFormat/>
    <w:rsid w:val="00055BD5"/>
    <w:pPr>
      <w:suppressAutoHyphens/>
      <w:jc w:val="center"/>
    </w:pPr>
    <w:rPr>
      <w:b/>
      <w:sz w:val="32"/>
      <w:lang w:eastAsia="ar-SA"/>
    </w:rPr>
  </w:style>
  <w:style w:type="character" w:customStyle="1" w:styleId="TtuloChar">
    <w:name w:val="Título Char"/>
    <w:basedOn w:val="Fontepargpadro"/>
    <w:link w:val="Ttulo"/>
    <w:rsid w:val="00055BD5"/>
    <w:rPr>
      <w:rFonts w:ascii="Times New Roman" w:eastAsia="Times New Roman" w:hAnsi="Times New Roman" w:cs="Times New Roman"/>
      <w:b/>
      <w:sz w:val="32"/>
      <w:szCs w:val="20"/>
      <w:lang w:eastAsia="ar-SA"/>
    </w:rPr>
  </w:style>
  <w:style w:type="paragraph" w:customStyle="1" w:styleId="NormalArial">
    <w:name w:val="Normal + Arial"/>
    <w:aliases w:val="12 pt,Justificado"/>
    <w:basedOn w:val="Normal"/>
    <w:rsid w:val="00055BD5"/>
    <w:pPr>
      <w:numPr>
        <w:numId w:val="33"/>
      </w:numPr>
      <w:tabs>
        <w:tab w:val="clear" w:pos="720"/>
      </w:tabs>
      <w:suppressAutoHyphens/>
      <w:jc w:val="both"/>
    </w:pPr>
    <w:rPr>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95070">
      <w:bodyDiv w:val="1"/>
      <w:marLeft w:val="0"/>
      <w:marRight w:val="0"/>
      <w:marTop w:val="0"/>
      <w:marBottom w:val="0"/>
      <w:divBdr>
        <w:top w:val="none" w:sz="0" w:space="0" w:color="auto"/>
        <w:left w:val="none" w:sz="0" w:space="0" w:color="auto"/>
        <w:bottom w:val="none" w:sz="0" w:space="0" w:color="auto"/>
        <w:right w:val="none" w:sz="0" w:space="0" w:color="auto"/>
      </w:divBdr>
      <w:divsChild>
        <w:div w:id="111292279">
          <w:marLeft w:val="0"/>
          <w:marRight w:val="0"/>
          <w:marTop w:val="0"/>
          <w:marBottom w:val="0"/>
          <w:divBdr>
            <w:top w:val="none" w:sz="0" w:space="0" w:color="auto"/>
            <w:left w:val="none" w:sz="0" w:space="0" w:color="auto"/>
            <w:bottom w:val="none" w:sz="0" w:space="0" w:color="auto"/>
            <w:right w:val="none" w:sz="0" w:space="0" w:color="auto"/>
          </w:divBdr>
        </w:div>
        <w:div w:id="117459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9CB3D5AC231A47AFDEC39533B5F66E" ma:contentTypeVersion="10" ma:contentTypeDescription="Crie um novo documento." ma:contentTypeScope="" ma:versionID="e1c280d94dbaff43ef5dcc9d30512c4f">
  <xsd:schema xmlns:xsd="http://www.w3.org/2001/XMLSchema" xmlns:xs="http://www.w3.org/2001/XMLSchema" xmlns:p="http://schemas.microsoft.com/office/2006/metadata/properties" xmlns:ns2="f0fb2c8f-9712-4564-9e00-07e8d1f5813a" xmlns:ns3="07efd484-9988-41be-8a97-bf242c5a0ff2" targetNamespace="http://schemas.microsoft.com/office/2006/metadata/properties" ma:root="true" ma:fieldsID="a9108946a8ef2822a70284ac6553643f" ns2:_="" ns3:_="">
    <xsd:import namespace="f0fb2c8f-9712-4564-9e00-07e8d1f5813a"/>
    <xsd:import namespace="07efd484-9988-41be-8a97-bf242c5a0f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b2c8f-9712-4564-9e00-07e8d1f5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fd484-9988-41be-8a97-bf242c5a0ff2"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266E7-E616-4EA4-9CEF-3CD1A54C6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7EAF4-0DB4-415A-B96E-FC81A50B5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b2c8f-9712-4564-9e00-07e8d1f5813a"/>
    <ds:schemaRef ds:uri="07efd484-9988-41be-8a97-bf242c5a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D08E5-61ED-443A-A3DA-96A5BFFAE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Coremax Jaguariaíva</dc:creator>
  <cp:keywords/>
  <dc:description/>
  <cp:lastModifiedBy>Malcolm Macdonald</cp:lastModifiedBy>
  <cp:revision>4</cp:revision>
  <cp:lastPrinted>2021-10-17T19:04:00Z</cp:lastPrinted>
  <dcterms:created xsi:type="dcterms:W3CDTF">2022-07-19T01:16:00Z</dcterms:created>
  <dcterms:modified xsi:type="dcterms:W3CDTF">2022-07-19T01:16:00Z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0x010100539CB3D5AC231A47AFDEC39533B5F66E</vt:lpwstr>
  </property>
</Properties>
</file>